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76" w:rsidRPr="00386776" w:rsidRDefault="005F2F00" w:rsidP="0038677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  <w:r w:rsidR="00386776">
        <w:rPr>
          <w:rFonts w:ascii="Times New Roman" w:eastAsia="Times New Roman" w:hAnsi="Times New Roman" w:cs="Times New Roman"/>
          <w:b/>
          <w:sz w:val="24"/>
          <w:szCs w:val="24"/>
        </w:rPr>
        <w:t xml:space="preserve"> pokontroln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 wystosowany</w:t>
      </w:r>
      <w:r w:rsidR="00386776">
        <w:rPr>
          <w:rFonts w:ascii="Times New Roman" w:eastAsia="Times New Roman" w:hAnsi="Times New Roman" w:cs="Times New Roman"/>
          <w:b/>
          <w:sz w:val="24"/>
          <w:szCs w:val="24"/>
        </w:rPr>
        <w:t xml:space="preserve"> do Prezesa Akademickiej Fundacji Staropolskiej </w:t>
      </w:r>
      <w:r w:rsidR="0038677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w Kielcach w związku z kontrolą problemową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Pr="005F2F00">
        <w:rPr>
          <w:rFonts w:ascii="Times New Roman" w:hAnsi="Times New Roman" w:cs="Times New Roman"/>
          <w:b/>
          <w:sz w:val="24"/>
          <w:szCs w:val="24"/>
        </w:rPr>
        <w:t>szkołach niepublicznych prowad</w:t>
      </w:r>
      <w:r w:rsidR="001F0951">
        <w:rPr>
          <w:rFonts w:ascii="Times New Roman" w:hAnsi="Times New Roman" w:cs="Times New Roman"/>
          <w:b/>
          <w:sz w:val="24"/>
          <w:szCs w:val="24"/>
        </w:rPr>
        <w:t>zonych przez Akademicką Fundację</w:t>
      </w:r>
      <w:r w:rsidRPr="005F2F00">
        <w:rPr>
          <w:rFonts w:ascii="Times New Roman" w:hAnsi="Times New Roman" w:cs="Times New Roman"/>
          <w:b/>
          <w:sz w:val="24"/>
          <w:szCs w:val="24"/>
        </w:rPr>
        <w:t xml:space="preserve"> Staropolską </w:t>
      </w:r>
      <w:r w:rsidR="00386776" w:rsidRPr="00386776">
        <w:rPr>
          <w:rFonts w:ascii="Times New Roman" w:hAnsi="Times New Roman" w:cs="Times New Roman"/>
          <w:b/>
          <w:sz w:val="24"/>
          <w:szCs w:val="24"/>
        </w:rPr>
        <w:t>w zakresie prawidłowości pobrania, wykorzystania i rozliczenia dotacji przyznanych w 2018 roku.</w:t>
      </w:r>
    </w:p>
    <w:p w:rsidR="00386776" w:rsidRDefault="00386776" w:rsidP="0038677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86776" w:rsidRPr="0019187F" w:rsidRDefault="00386776" w:rsidP="00386776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0A8C">
        <w:rPr>
          <w:rFonts w:ascii="Times New Roman" w:eastAsia="Times New Roman" w:hAnsi="Times New Roman" w:cs="Times New Roman"/>
          <w:b/>
          <w:i/>
          <w:sz w:val="24"/>
          <w:szCs w:val="24"/>
        </w:rPr>
        <w:t>Wniosek pokontrolny  nr 1</w:t>
      </w:r>
    </w:p>
    <w:p w:rsidR="00386776" w:rsidRPr="002603B2" w:rsidRDefault="00386776" w:rsidP="0038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Dokonać zwrotu dotacji </w:t>
      </w:r>
      <w:r w:rsidRPr="00DD2A36">
        <w:rPr>
          <w:rFonts w:ascii="Times New Roman" w:hAnsi="Times New Roman" w:cs="Times New Roman"/>
          <w:i/>
          <w:sz w:val="24"/>
          <w:szCs w:val="24"/>
        </w:rPr>
        <w:t xml:space="preserve">wykorzystanej niezgodnie z przeznaczeniem oraz </w:t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pobranej </w:t>
      </w:r>
      <w:r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w nadmiernej wysokości w związku z podaniem większej liczby uczniów niż wynika </w:t>
      </w:r>
      <w:r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z dokumentacji w trybie </w:t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 xml:space="preserve">art. 252 ust. 1 i 6 ustawy z dnia 27 sierpnia 2009 r.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>o finansach publicznych</w:t>
      </w:r>
      <w:r w:rsidRPr="00030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(Dz. U. z 2019</w:t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i/>
          <w:sz w:val="24"/>
          <w:szCs w:val="24"/>
        </w:rPr>
        <w:t>869</w:t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>z późn. zm.)</w:t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. W dalszej działalności dokumentację dotyczącą przebiegu nauczania prowadzić rzetelnie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i systematycznie zgodnie </w:t>
      </w:r>
      <w:r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z ustawą z dnia 7 września 1991</w:t>
      </w:r>
      <w:r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r. o systemie oświaty (Dz. U. </w:t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z 201</w:t>
      </w:r>
      <w:r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1481</w:t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z późn. zm.) i </w:t>
      </w:r>
      <w:r w:rsidRPr="00030A8C">
        <w:rPr>
          <w:rFonts w:ascii="Times New Roman" w:hAnsi="Times New Roman" w:cs="Times New Roman"/>
          <w:i/>
          <w:sz w:val="24"/>
          <w:szCs w:val="24"/>
        </w:rPr>
        <w:t>ustawą z dnia 27 października 2017 r. o finansowaniu zadań oświatowych (Dz. U. 2017 r. poz. 2203</w:t>
      </w:r>
      <w:r>
        <w:rPr>
          <w:rFonts w:ascii="Times New Roman" w:hAnsi="Times New Roman" w:cs="Times New Roman"/>
          <w:i/>
          <w:sz w:val="24"/>
          <w:szCs w:val="24"/>
        </w:rPr>
        <w:t xml:space="preserve"> z późn. zm.</w:t>
      </w:r>
      <w:r w:rsidRPr="00030A8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B5904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oraz obowiązującą</w:t>
      </w:r>
      <w:r w:rsidRPr="00030A8C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 xml:space="preserve">chwałą Nr LI/1139/2018 Rady Miasta Kielce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030A8C">
        <w:rPr>
          <w:rFonts w:ascii="Times New Roman" w:hAnsi="Times New Roman" w:cs="Times New Roman"/>
          <w:i/>
          <w:sz w:val="24"/>
          <w:szCs w:val="24"/>
        </w:rPr>
        <w:t>z dnia 17 stycznia 2018 r.</w:t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00434">
        <w:rPr>
          <w:rFonts w:ascii="Times New Roman" w:hAnsi="Times New Roman" w:cs="Times New Roman"/>
          <w:bCs/>
          <w:i/>
          <w:kern w:val="36"/>
          <w:sz w:val="24"/>
          <w:szCs w:val="24"/>
        </w:rPr>
        <w:t>zmienioną</w:t>
      </w:r>
      <w:r w:rsidRPr="0010043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Pr="0010043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uchwałą nr LII/1169/2018 Rady Miasta Kielce </w:t>
      </w:r>
      <w:r w:rsidRPr="00100434">
        <w:rPr>
          <w:rFonts w:ascii="Times New Roman" w:eastAsia="Times New Roman" w:hAnsi="Times New Roman" w:cs="Times New Roman"/>
          <w:i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00434">
        <w:rPr>
          <w:rFonts w:ascii="Times New Roman" w:eastAsia="Times New Roman" w:hAnsi="Times New Roman" w:cs="Times New Roman"/>
          <w:i/>
          <w:sz w:val="24"/>
          <w:szCs w:val="24"/>
        </w:rPr>
        <w:t>8 lutego 2018 r.</w:t>
      </w:r>
      <w:r>
        <w:rPr>
          <w:sz w:val="24"/>
          <w:szCs w:val="24"/>
        </w:rPr>
        <w:t xml:space="preserve"> </w:t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 xml:space="preserve">w sprawie trybu udzielania i rozliczania dotacji dla szkół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030A8C">
        <w:rPr>
          <w:rFonts w:ascii="Times New Roman" w:hAnsi="Times New Roman" w:cs="Times New Roman"/>
          <w:bCs/>
          <w:i/>
          <w:sz w:val="24"/>
          <w:szCs w:val="24"/>
        </w:rPr>
        <w:t>i placówek oświatowych prowadzonych przez inne niż miasto Kielce osoby prawne i fizyczne oraz trybu przeprowadzania kontroli prawidłowości ich pobrania i wykorzystania.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  <w:t>W rozliczeniu wydatków sfinansowanych z dotacji ujmować faktycznie rozliczane dokumenty źródłowe, prawidłowo wskazywać datę zapłaty oraz przeznaczenie wydatku. W przypadku pracowników, których wynagrodzenia rozliczane są z dotacji wskazać w umowie konkretne miejsce pracy/prowadzenia zajęć.</w:t>
      </w:r>
    </w:p>
    <w:p w:rsidR="00DE06FB" w:rsidRDefault="00DE06FB"/>
    <w:sectPr w:rsidR="00DE06FB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24ED"/>
    <w:rsid w:val="00051F89"/>
    <w:rsid w:val="001F0951"/>
    <w:rsid w:val="00386776"/>
    <w:rsid w:val="00536BEB"/>
    <w:rsid w:val="005F2F00"/>
    <w:rsid w:val="00874AB7"/>
    <w:rsid w:val="008D56B5"/>
    <w:rsid w:val="00AB278D"/>
    <w:rsid w:val="00AE1C80"/>
    <w:rsid w:val="00AE24ED"/>
    <w:rsid w:val="00B737B6"/>
    <w:rsid w:val="00DE06FB"/>
    <w:rsid w:val="00E8571F"/>
    <w:rsid w:val="00F7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77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867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6</cp:revision>
  <cp:lastPrinted>2019-10-08T11:21:00Z</cp:lastPrinted>
  <dcterms:created xsi:type="dcterms:W3CDTF">2019-10-08T11:15:00Z</dcterms:created>
  <dcterms:modified xsi:type="dcterms:W3CDTF">2019-10-10T06:43:00Z</dcterms:modified>
</cp:coreProperties>
</file>